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65" w:rsidRDefault="00B21D65" w:rsidP="00B2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ИМЕНИ  А. КАДЫРОВА С.П. БЕНО-ЮРТОВСКОЕ НАДТЕРЕЧНОГО МУНИЦИПАЛЬНОГО РАЙОНА»</w:t>
      </w:r>
    </w:p>
    <w:p w:rsidR="00B21D65" w:rsidRDefault="00B21D65" w:rsidP="00B21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(МБДОУ «Детский сад имени А. Кадырова» с.п.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Бено-Юртовское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B21D65" w:rsidRPr="0087598B" w:rsidRDefault="00B21D65" w:rsidP="00B21D65"/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Pr="005C0B95" w:rsidRDefault="00B21D65" w:rsidP="00B21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5C0B9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4"/>
          <w:szCs w:val="44"/>
          <w:lang w:eastAsia="ru-RU"/>
        </w:rPr>
        <w:t>Консультация для воспитателей:</w:t>
      </w:r>
    </w:p>
    <w:p w:rsidR="00B21D65" w:rsidRPr="005C0B95" w:rsidRDefault="00B21D65" w:rsidP="00B21D65">
      <w:pPr>
        <w:shd w:val="clear" w:color="auto" w:fill="FFFFFF"/>
        <w:spacing w:after="0" w:line="240" w:lineRule="auto"/>
        <w:ind w:left="15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5C0B9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«</w:t>
      </w:r>
      <w:r w:rsidRPr="00B21D6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</w:t>
      </w:r>
      <w:r w:rsidRPr="005C0B9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бучение детей технике рисования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»</w:t>
      </w: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Pr="000C7B67" w:rsidRDefault="00B21D65" w:rsidP="00B21D65">
      <w:pPr>
        <w:rPr>
          <w:rFonts w:ascii="Times New Roman" w:hAnsi="Times New Roman" w:cs="Times New Roman"/>
          <w:sz w:val="32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Pr="00E21EFF" w:rsidRDefault="00B21D65" w:rsidP="00B21D65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36"/>
          <w:szCs w:val="28"/>
        </w:rPr>
      </w:pPr>
    </w:p>
    <w:p w:rsidR="00B21D65" w:rsidRDefault="00B21D65" w:rsidP="00B21D6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B21D65" w:rsidRPr="000C31B1" w:rsidRDefault="00B21D65" w:rsidP="00B21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Таусовна</w:t>
      </w:r>
      <w:proofErr w:type="spellEnd"/>
    </w:p>
    <w:p w:rsidR="00B21D65" w:rsidRPr="000C31B1" w:rsidRDefault="00B21D65" w:rsidP="00B21D65">
      <w:pPr>
        <w:rPr>
          <w:rFonts w:ascii="Times New Roman" w:hAnsi="Times New Roman" w:cs="Times New Roman"/>
          <w:sz w:val="28"/>
          <w:szCs w:val="28"/>
        </w:rPr>
      </w:pPr>
    </w:p>
    <w:p w:rsidR="005C0B95" w:rsidRPr="00B21D65" w:rsidRDefault="005C0B95" w:rsidP="005C0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B21D6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ru-RU"/>
        </w:rPr>
        <w:lastRenderedPageBreak/>
        <w:t>Консультация для воспитателей:</w:t>
      </w:r>
    </w:p>
    <w:p w:rsidR="005C0B95" w:rsidRPr="00B21D65" w:rsidRDefault="005C0B95" w:rsidP="005C0B95">
      <w:pPr>
        <w:shd w:val="clear" w:color="auto" w:fill="FFFFFF"/>
        <w:spacing w:after="0" w:line="240" w:lineRule="auto"/>
        <w:ind w:left="15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21D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</w:t>
      </w:r>
      <w:r w:rsidRPr="00B21D6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Обучение детей технике рисования</w:t>
      </w:r>
      <w:r w:rsidRPr="00B21D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»</w:t>
      </w:r>
    </w:p>
    <w:p w:rsidR="005C0B95" w:rsidRDefault="005C0B95" w:rsidP="005C0B95">
      <w:pPr>
        <w:shd w:val="clear" w:color="auto" w:fill="FFFFFF"/>
        <w:spacing w:after="0" w:line="240" w:lineRule="auto"/>
        <w:ind w:left="158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Обучение рисованию в дошкольном возрасте предполагает решению двух взаимосвязанных задач: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во-первых, необходимо пробудить у детей эмоциональную отзывчивость к окружающему миру, родной природе, событиям нашей жизни;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во-вторых, сформировать у них изобразительные навыки и умения.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Анализ процесса изображения показывает, что для создания рисунка необходимо наличие, с одной стороны, отчетливых представлений о тех предметах и их качествах, которые должны быть нарисованы, с другой — умения выразить эти представления в графической форме на плоскости листа бумаги, подчинить движение руки задаче воображения. Следовательно, требуется не только специальная организация восприятия детей в целях образования нужных представлений, но и развитие движений руки, формирование графических навыков и умений.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 xml:space="preserve">В изобразительном искусстве под техникой (от </w:t>
      </w:r>
      <w:proofErr w:type="gramStart"/>
      <w:r w:rsidRPr="00B21D65">
        <w:rPr>
          <w:rFonts w:ascii="Times New Roman" w:hAnsi="Times New Roman" w:cs="Times New Roman"/>
          <w:sz w:val="28"/>
          <w:szCs w:val="32"/>
        </w:rPr>
        <w:t>греческого</w:t>
      </w:r>
      <w:proofErr w:type="gramEnd"/>
      <w:r w:rsidRPr="00B21D6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B21D65">
        <w:rPr>
          <w:rFonts w:ascii="Times New Roman" w:hAnsi="Times New Roman" w:cs="Times New Roman"/>
          <w:sz w:val="28"/>
          <w:szCs w:val="32"/>
        </w:rPr>
        <w:t>technike</w:t>
      </w:r>
      <w:proofErr w:type="spellEnd"/>
      <w:r w:rsidRPr="00B21D65">
        <w:rPr>
          <w:rFonts w:ascii="Times New Roman" w:hAnsi="Times New Roman" w:cs="Times New Roman"/>
          <w:sz w:val="28"/>
          <w:szCs w:val="32"/>
        </w:rPr>
        <w:t xml:space="preserve"> — искусная и </w:t>
      </w:r>
      <w:proofErr w:type="spellStart"/>
      <w:r w:rsidRPr="00B21D65">
        <w:rPr>
          <w:rFonts w:ascii="Times New Roman" w:hAnsi="Times New Roman" w:cs="Times New Roman"/>
          <w:sz w:val="28"/>
          <w:szCs w:val="32"/>
        </w:rPr>
        <w:t>techne</w:t>
      </w:r>
      <w:proofErr w:type="spellEnd"/>
      <w:r w:rsidRPr="00B21D65">
        <w:rPr>
          <w:rFonts w:ascii="Times New Roman" w:hAnsi="Times New Roman" w:cs="Times New Roman"/>
          <w:sz w:val="28"/>
          <w:szCs w:val="32"/>
        </w:rPr>
        <w:t xml:space="preserve"> — искусство, мастерство) понимается совокупность специальных навыков, способов и приемов, посредством которых исполняется художественное произведение.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Понятию «техника» в узком смысле слова обычно соответствует прямой, непосредственный результат работы художника специальным материалом и инструментом (отсюда техника масляной живописи, акварели, гуаши, темперы и пр.), умение использовать художественные возможности этого материала; в более широком значении это понятие охватывает и соответствующие элементы изобразительного характера — передачу вещественности предметов.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Таким образом, под техникой рисунка следует понимать: владение материалами и инструментами, способы их использования для целей изображения и художественного выражения.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В области рисования рекомендуется обучать тем умениям и навыкам, которые могут быть определены как техника рисования.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С самого начала приобщения ребенка к рисованию надо научить его правильно держать карандаш, кисть, мелок, пользоваться разнообразными материалами.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Обучение детей технике рисования, пониманию свойств разных материалов, их выразительных возможностей, формирование умения использовать при создании изображений различные материалы, несомненно, важно для развития изобразительного творчества.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lastRenderedPageBreak/>
        <w:t>Детей старшей группы можно учить усвоению правил по технике рисования. Нужно, чтобы дети запомнили: инструменты разные и рисовать ими нужно по-разному.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b/>
          <w:sz w:val="28"/>
          <w:szCs w:val="32"/>
        </w:rPr>
        <w:t>Правила рисования карандашом</w:t>
      </w:r>
      <w:r w:rsidRPr="00B21D65">
        <w:rPr>
          <w:rFonts w:ascii="Times New Roman" w:hAnsi="Times New Roman" w:cs="Times New Roman"/>
          <w:sz w:val="28"/>
          <w:szCs w:val="32"/>
        </w:rPr>
        <w:t>: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 xml:space="preserve">1. Карандаш нужно держать тремя пальцами (между большим и средним, придерживая сверху указательным), не близко к отточенному концу. </w:t>
      </w:r>
      <w:r w:rsidRPr="00B21D65">
        <w:rPr>
          <w:rFonts w:ascii="Times New Roman" w:hAnsi="Times New Roman" w:cs="Times New Roman"/>
          <w:sz w:val="28"/>
          <w:szCs w:val="32"/>
        </w:rPr>
        <w:br/>
        <w:t xml:space="preserve">2. Когда рисуешь линию сверху вниз, рука с карандашом идет сбоку линии, а когда рисуешь линию слева направо, рука — внизу линии. Так вести руку нужно для того, чтобы видеть, как рисуешь, тогда получится прямая линия. </w:t>
      </w:r>
      <w:r w:rsidRPr="00B21D65">
        <w:rPr>
          <w:rFonts w:ascii="Times New Roman" w:hAnsi="Times New Roman" w:cs="Times New Roman"/>
          <w:sz w:val="28"/>
          <w:szCs w:val="32"/>
        </w:rPr>
        <w:br/>
        <w:t>3. Линию нужно рисовать сразу, не останавливаясь, не отнимая карандаша от бумаги, иначе она может получиться неровной. Не надо проводить одну линию несколько раз.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 xml:space="preserve">4. Предметы прямоугольной и квадратной формы нужно рисовать с остановками на углах, чтобы можно было подумать, как рисовать дальше. </w:t>
      </w:r>
      <w:r w:rsidRPr="00B21D65">
        <w:rPr>
          <w:rFonts w:ascii="Times New Roman" w:hAnsi="Times New Roman" w:cs="Times New Roman"/>
          <w:sz w:val="28"/>
          <w:szCs w:val="32"/>
        </w:rPr>
        <w:br/>
        <w:t xml:space="preserve">5. Предметы округлой формы надо рисовать одним движением, без остановки. </w:t>
      </w:r>
      <w:r w:rsidRPr="00B21D65">
        <w:rPr>
          <w:rFonts w:ascii="Times New Roman" w:hAnsi="Times New Roman" w:cs="Times New Roman"/>
          <w:sz w:val="28"/>
          <w:szCs w:val="32"/>
        </w:rPr>
        <w:br/>
        <w:t xml:space="preserve">6. Закрашивать рисунок карандашом нужно неотрывным движением руки </w:t>
      </w:r>
      <w:proofErr w:type="spellStart"/>
      <w:r w:rsidRPr="00B21D65">
        <w:rPr>
          <w:rFonts w:ascii="Times New Roman" w:hAnsi="Times New Roman" w:cs="Times New Roman"/>
          <w:sz w:val="28"/>
          <w:szCs w:val="32"/>
        </w:rPr>
        <w:t>туда-обратно</w:t>
      </w:r>
      <w:proofErr w:type="spellEnd"/>
      <w:r w:rsidRPr="00B21D65">
        <w:rPr>
          <w:rFonts w:ascii="Times New Roman" w:hAnsi="Times New Roman" w:cs="Times New Roman"/>
          <w:sz w:val="28"/>
          <w:szCs w:val="32"/>
        </w:rPr>
        <w:t xml:space="preserve">. </w:t>
      </w:r>
      <w:r w:rsidRPr="00B21D65">
        <w:rPr>
          <w:rFonts w:ascii="Times New Roman" w:hAnsi="Times New Roman" w:cs="Times New Roman"/>
          <w:sz w:val="28"/>
          <w:szCs w:val="32"/>
        </w:rPr>
        <w:br/>
        <w:t xml:space="preserve">7. При закрашивании рисунка штрихи надо накладывать в одном направлении: сверху вниз, слева направо или по косой. </w:t>
      </w:r>
      <w:r w:rsidRPr="00B21D65">
        <w:rPr>
          <w:rFonts w:ascii="Times New Roman" w:hAnsi="Times New Roman" w:cs="Times New Roman"/>
          <w:sz w:val="28"/>
          <w:szCs w:val="32"/>
        </w:rPr>
        <w:br/>
        <w:t xml:space="preserve">8. При закрашивании рисунка нельзя заходить за контур нарисованного предмета. </w:t>
      </w:r>
      <w:r w:rsidRPr="00B21D65">
        <w:rPr>
          <w:rFonts w:ascii="Times New Roman" w:hAnsi="Times New Roman" w:cs="Times New Roman"/>
          <w:sz w:val="28"/>
          <w:szCs w:val="32"/>
        </w:rPr>
        <w:br/>
        <w:t xml:space="preserve">9. Закрашивать рисунок нужно без просветов. </w:t>
      </w:r>
      <w:r w:rsidRPr="00B21D65">
        <w:rPr>
          <w:rFonts w:ascii="Times New Roman" w:hAnsi="Times New Roman" w:cs="Times New Roman"/>
          <w:sz w:val="28"/>
          <w:szCs w:val="32"/>
        </w:rPr>
        <w:br/>
        <w:t xml:space="preserve">10. Закрашивая рисунок, нужно равномерно нажимать на карандаш: посильнее нажимать, если хочешь закрасить </w:t>
      </w:r>
      <w:proofErr w:type="gramStart"/>
      <w:r w:rsidRPr="00B21D65">
        <w:rPr>
          <w:rFonts w:ascii="Times New Roman" w:hAnsi="Times New Roman" w:cs="Times New Roman"/>
          <w:sz w:val="28"/>
          <w:szCs w:val="32"/>
        </w:rPr>
        <w:t>поярче</w:t>
      </w:r>
      <w:proofErr w:type="gramEnd"/>
      <w:r w:rsidRPr="00B21D65">
        <w:rPr>
          <w:rFonts w:ascii="Times New Roman" w:hAnsi="Times New Roman" w:cs="Times New Roman"/>
          <w:sz w:val="28"/>
          <w:szCs w:val="32"/>
        </w:rPr>
        <w:t>, и слабо — если нужно закрасить посветлее.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B21D65">
        <w:rPr>
          <w:rFonts w:ascii="Times New Roman" w:hAnsi="Times New Roman" w:cs="Times New Roman"/>
          <w:b/>
          <w:sz w:val="28"/>
          <w:szCs w:val="32"/>
        </w:rPr>
        <w:t>Правила рисования краской: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1. Кисть нужно держать между тремя пальцами (большим и средним, придерживая сверху указательным), за железным наконечником, не сжимая сильно пальцами.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 xml:space="preserve">2. При рисовании различных линий кисть надо вести по ворсу, поэтому руке с кистью </w:t>
      </w:r>
      <w:proofErr w:type="gramStart"/>
      <w:r w:rsidRPr="00B21D65">
        <w:rPr>
          <w:rFonts w:ascii="Times New Roman" w:hAnsi="Times New Roman" w:cs="Times New Roman"/>
          <w:sz w:val="28"/>
          <w:szCs w:val="32"/>
        </w:rPr>
        <w:t>движется</w:t>
      </w:r>
      <w:proofErr w:type="gramEnd"/>
      <w:r w:rsidRPr="00B21D65">
        <w:rPr>
          <w:rFonts w:ascii="Times New Roman" w:hAnsi="Times New Roman" w:cs="Times New Roman"/>
          <w:sz w:val="28"/>
          <w:szCs w:val="32"/>
        </w:rPr>
        <w:t xml:space="preserve"> впереди линии.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3. При рисовании широких линий нужно опираться на весь ворс кисти, палочку держать наклонно к бумаге.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4. Чтобы нарисовать тонкую линию, кисть нужно держать палочкой вверх и касаться бумаги концом кисти.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 xml:space="preserve">5. 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</w:t>
      </w:r>
      <w:proofErr w:type="spellStart"/>
      <w:r w:rsidRPr="00B21D65">
        <w:rPr>
          <w:rFonts w:ascii="Times New Roman" w:hAnsi="Times New Roman" w:cs="Times New Roman"/>
          <w:sz w:val="28"/>
          <w:szCs w:val="32"/>
        </w:rPr>
        <w:t>туда-обратно</w:t>
      </w:r>
      <w:proofErr w:type="spellEnd"/>
      <w:r w:rsidRPr="00B21D65">
        <w:rPr>
          <w:rFonts w:ascii="Times New Roman" w:hAnsi="Times New Roman" w:cs="Times New Roman"/>
          <w:sz w:val="28"/>
          <w:szCs w:val="32"/>
        </w:rPr>
        <w:t>, как карандашом).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6. Каждую линию при рисовании и при закрашивании нужно проводить только один раз.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7. Вести линии нужно сразу, не останавливаясь.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Ребенок должен назвать правило, когда его об этом спрашивают, объяснить, почему именно так надо действовать, и руководствоваться этим в своей деятельности.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lastRenderedPageBreak/>
        <w:t>При формировании технических навыков рисования используются следующие пути обучения: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организация ориентировочно-исследовательской деятельности,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обучение навыкам на основе подражания (организация показа двигательного образца),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проведение упражнений с целью отработки движений руки, их качеств,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повторение детьми словесной инструкции,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запоминание правил и регуляция с их помощью движений.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Все эти способы должны использоваться в единстве. Организуя показ того или иного движения, одновременно нужно объяснить способ действия.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Это помогает осознанию воспринимаемого образца, и последующий процесс подражания строится на сознательной основе. Иногда для закрепления осознанности действия после показа и объяснения педагога можно предложить кому-то из детей повторить инструкцию, другому показать движение, объясняя, как он действует.</w:t>
      </w:r>
    </w:p>
    <w:p w:rsidR="005C0B95" w:rsidRPr="00B21D65" w:rsidRDefault="005C0B95" w:rsidP="005C0B9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1D65">
        <w:rPr>
          <w:rFonts w:ascii="Times New Roman" w:hAnsi="Times New Roman" w:cs="Times New Roman"/>
          <w:sz w:val="28"/>
          <w:szCs w:val="32"/>
        </w:rPr>
        <w:t>Выработка обобщенных способов изображения требует опоры на детский опыт, активизации ранее полученных навыков и умений, привлечения детей к активному использованию этих умений (фронтальный показ). Применение психологически обоснованных способов обучения позволяет эффективно формировать двигательную основу изображения — технические навыки и умения у детей дошкольного возраста.</w:t>
      </w:r>
    </w:p>
    <w:p w:rsidR="005C0B95" w:rsidRPr="00BE418A" w:rsidRDefault="005C0B95" w:rsidP="005C0B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0728" w:rsidRDefault="00B21D65" w:rsidP="005C0B95">
      <w:pPr>
        <w:spacing w:after="0" w:line="240" w:lineRule="auto"/>
      </w:pPr>
    </w:p>
    <w:sectPr w:rsidR="00F40728" w:rsidSect="005C0B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95"/>
    <w:rsid w:val="000E6EB4"/>
    <w:rsid w:val="004A0828"/>
    <w:rsid w:val="005A364E"/>
    <w:rsid w:val="005C0B95"/>
    <w:rsid w:val="007332D0"/>
    <w:rsid w:val="007E7332"/>
    <w:rsid w:val="00B2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B95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B2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1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2019-02-13T02:59:00Z</dcterms:created>
  <dcterms:modified xsi:type="dcterms:W3CDTF">2019-02-13T03:03:00Z</dcterms:modified>
</cp:coreProperties>
</file>