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095" w:rsidRPr="00743095" w:rsidRDefault="00743095" w:rsidP="00743095">
      <w:pPr>
        <w:pBdr>
          <w:bottom w:val="single" w:sz="6" w:space="1" w:color="D5D5D5"/>
        </w:pBd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caps/>
          <w:color w:val="333333"/>
          <w:kern w:val="36"/>
          <w:sz w:val="36"/>
          <w:szCs w:val="36"/>
        </w:rPr>
      </w:pPr>
      <w:r w:rsidRPr="00743095">
        <w:rPr>
          <w:rFonts w:ascii="Times New Roman" w:eastAsia="Times New Roman" w:hAnsi="Times New Roman" w:cs="Times New Roman"/>
          <w:caps/>
          <w:color w:val="333333"/>
          <w:kern w:val="36"/>
          <w:sz w:val="36"/>
          <w:szCs w:val="36"/>
        </w:rPr>
        <w:t>ФОРМА ОБРАТНОЙ СВЯЗИ ДЛЯ РОДИТЕЛЕЙ ВОСПИТАННИКОВ И ОТВЕТЫ НА ВОПРОСЫ РОДИТЕЛЕЙ ПО ПИТАНИЮ</w:t>
      </w:r>
    </w:p>
    <w:p w:rsidR="00743095" w:rsidRPr="00743095" w:rsidRDefault="00743095" w:rsidP="00743095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Распространенные вопросы родителей по питанию в ДОУ и ответы на них.</w:t>
      </w:r>
    </w:p>
    <w:p w:rsidR="00743095" w:rsidRPr="00743095" w:rsidRDefault="00DD79CF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hyperlink r:id="rId5" w:anchor="collapse22" w:history="1">
        <w:r w:rsidR="00743095" w:rsidRPr="00743095">
          <w:rPr>
            <w:rFonts w:ascii="Times New Roman" w:eastAsia="Times New Roman" w:hAnsi="Times New Roman" w:cs="Times New Roman"/>
            <w:color w:val="522012"/>
            <w:sz w:val="28"/>
            <w:szCs w:val="28"/>
          </w:rPr>
          <w:t> </w:t>
        </w:r>
        <w:r w:rsidR="00743095" w:rsidRPr="00743095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</w:rPr>
          <w:t>Что делать, если ребенок ничего не хочет есть в детском саду?</w:t>
        </w:r>
        <w:r w:rsidR="00743095" w:rsidRPr="00743095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br/>
          <w:t> </w:t>
        </w:r>
      </w:hyperlink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 Есть дети, которые в детском саду почти ничего не едят. Особенно часто они встречаются в младших группах. Иногда дети могут есть только йогурт, пить кефир или компот.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br/>
        <w:t>Не стоит заставлять такого ребенка есть, со временем он станет принимать пищу наравне со всеми. Достаточно, если ребенок будет в детском саду хотя бы пить (чай, компот, кефир) и понемногу пробовать каждое блюдо.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br/>
        <w:t>«Недоеденное» в детском саду дети могут наверстать и дома. Кормите ребенка привычной едой с утра, плотным ужином сразу после детского сада и легким «вторым ужином» ближе ко сну.</w:t>
      </w:r>
    </w:p>
    <w:p w:rsidR="00743095" w:rsidRPr="00743095" w:rsidRDefault="00DD79CF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begin"/>
      </w:r>
      <w:r w:rsidR="00743095"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instrText xml:space="preserve"> HYPERLINK "http://ds317.roovr.ru/cvedeniya-ob-obrazovatelnoy-organizatsii/organizatsiya-pitaniya-v-obrazovatelnoy-organizatsii/forma-obratnoy-svyazi/" \l "collapse21" </w:instrTex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separate"/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 какими проблемами в питании сталкиваются дети в детском саду?</w:t>
      </w:r>
    </w:p>
    <w:p w:rsidR="00743095" w:rsidRPr="00743095" w:rsidRDefault="00DD79CF" w:rsidP="00743095">
      <w:pPr>
        <w:shd w:val="clear" w:color="auto" w:fill="FAFAFA"/>
        <w:spacing w:after="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end"/>
      </w:r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</w:p>
    <w:p w:rsidR="00743095" w:rsidRPr="00743095" w:rsidRDefault="00743095" w:rsidP="00743095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Обязательно следует сразу договориться с воспитателями о том, чтобы они не заставляли ребенка есть насильно или доедать то, что осталось в тарелке. Это способно навредить и аппетиту, и психике малыша. Если вы столкнетесь с подобным явлением, обязательно поставьте в известность администрацию сада.</w:t>
      </w:r>
    </w:p>
    <w:p w:rsidR="00743095" w:rsidRPr="00743095" w:rsidRDefault="00743095" w:rsidP="00743095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Еще одна проблема, с которой сталкиваются дети в детском саду: некоторые из них не успевают поесть за отведенное время, зная это, они волнуются, давятся и иногда даже остаются голодными. Ребенку нужно привыкнуть к общему ритму жизни сада. К тому же есть дети-«копуши», которые, как бы ни старались, все равно не успеют за всеми. Если ваш ребенок такой, поговорите с воспитателем, пусть малыша не торопят.</w:t>
      </w:r>
    </w:p>
    <w:p w:rsidR="00743095" w:rsidRPr="00743095" w:rsidRDefault="00743095" w:rsidP="00743095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Вы также должны проинформировать воспитателей о том, какие продукты противопоказаны вашему ребенку (пищевая аллергия, болезни желудка печени, диабет и многие другие противопоказания). У каждого малыша к тому же есть блюда, которые он не любит. Дома вы обычно не заставляете есть эти продукты, — попросите и воспитательницу, чтобы ребенка не заставляли их есть</w:t>
      </w:r>
    </w:p>
    <w:p w:rsidR="00743095" w:rsidRPr="00743095" w:rsidRDefault="00DD79CF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hyperlink r:id="rId6" w:anchor="collapse20" w:history="1">
        <w:r w:rsidR="00743095" w:rsidRPr="00743095">
          <w:rPr>
            <w:rFonts w:ascii="Times New Roman" w:eastAsia="Times New Roman" w:hAnsi="Times New Roman" w:cs="Times New Roman"/>
            <w:color w:val="522012"/>
            <w:sz w:val="28"/>
            <w:szCs w:val="28"/>
          </w:rPr>
          <w:t> </w:t>
        </w:r>
        <w:r w:rsidR="00743095" w:rsidRPr="00743095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</w:rPr>
          <w:t>Как подготовить ребенка к питанию в детском саду?</w:t>
        </w:r>
        <w:r w:rsidR="00743095" w:rsidRPr="00743095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br/>
          <w:t> </w:t>
        </w:r>
      </w:hyperlink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 Перед поступлением ребенка в детский сад попробуйте немного приблизить свое домашнее меню (если оно у вас «изысканное») к детсадовскому (каши, суп, запеканки, простые котлеты, компот). Пусть ребенок получает такие блюда хотя бы на завтрак и на обед. Иначе после домашних деликатесов дети нередко просто не едят детсадовскую кашу, суп с крупой и котлеты. Постарайтесь также соблюдать детсадовский режим питания.</w:t>
      </w:r>
    </w:p>
    <w:p w:rsidR="00743095" w:rsidRPr="00743095" w:rsidRDefault="00DD79CF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begin"/>
      </w:r>
      <w:r w:rsidR="00743095"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instrText xml:space="preserve"> HYPERLINK "http://ds317.roovr.ru/cvedeniya-ob-obrazovatelnoy-organizatsii/organizatsiya-pitaniya-v-obrazovatelnoy-organizatsii/forma-obratnoy-svyazi/" \l "collapse19" </w:instrTex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separate"/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Какие продукты не разрешены для питания в детском саду?</w:t>
      </w:r>
    </w:p>
    <w:p w:rsidR="00743095" w:rsidRPr="00743095" w:rsidRDefault="00DD79CF" w:rsidP="00743095">
      <w:pPr>
        <w:shd w:val="clear" w:color="auto" w:fill="FAFAFA"/>
        <w:spacing w:after="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end"/>
      </w:r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1. 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Мясо и мясопродукты: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мясо диких животных;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коллагенсодержащее сырье из мяса птицы;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мясо третьей и четвертой категории;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мясо с массовой долей костей, жировой и соединительной ткани свыше 20%;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субпродукты, кроме печени, языка, сердца;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кровяные и ливерные колбасы;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непотрошеная птица;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мясо водоплавающих птиц.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2. Блюда, изготовленные из мяса, птицы, рыбы: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- зельцы, изделия из мясной </w:t>
      </w:r>
      <w:proofErr w:type="spellStart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обрези</w:t>
      </w:r>
      <w:proofErr w:type="spellEnd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, диафрагмы; рулеты из мякоти голов;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блюда, не прошедшие тепловую обработку, кроме соленой рыбы (сельдь, семга, форель).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3. Консервы: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br/>
        <w:t xml:space="preserve">- консервы с нарушением герметичности банок, </w:t>
      </w:r>
      <w:proofErr w:type="spellStart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бомбажные</w:t>
      </w:r>
      <w:proofErr w:type="spellEnd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, «</w:t>
      </w:r>
      <w:proofErr w:type="spellStart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хлопуши</w:t>
      </w:r>
      <w:proofErr w:type="spellEnd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», банки с ржавчиной, деформированные, без этикеток.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4. Пищевые жиры: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- кулинарные жиры, свиное или баранье сало, маргарин (маргарин допускается только для выпечки) и другие </w:t>
      </w:r>
      <w:proofErr w:type="spellStart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гидрогенизированные</w:t>
      </w:r>
      <w:proofErr w:type="spellEnd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 жиры;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сливочное масло жирностью ниже 72%;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lastRenderedPageBreak/>
        <w:t>- жареные в жире (во фритюре) пищевые продукты и кулинарные изделия, чипсы.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5. Молоко и молочные продукты: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молоко и молочные продукты из хозяйств, неблагополучных по заболеваемости сельскохозяйственных животных;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молоко, не прошедшее пастеризацию;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молочные продукты, творожные сырки с использованием растительных жиров;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br/>
        <w:t>- мороженое;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br/>
        <w:t xml:space="preserve">- творог из </w:t>
      </w:r>
      <w:proofErr w:type="spellStart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непастеризованного</w:t>
      </w:r>
      <w:proofErr w:type="spellEnd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 молока;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фляжная сметана без термической обработки;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простокваша «</w:t>
      </w:r>
      <w:proofErr w:type="spellStart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самоквас</w:t>
      </w:r>
      <w:proofErr w:type="spellEnd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»;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6. Яйца: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br/>
        <w:t>- яйца водоплавающих птиц;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яйца с загрязненной скорлупой, с насечкой, «тек», «бой»;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яйца из хозяйств, неблагополучных по сальмонеллезам;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7. Кондитерские изделия: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кремовые кондитерские изделия (пирожные и торты) и кремы.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8. Прочие продукты и блюда: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любые пищевые продукты домашнего (не промышленного) изготовления, а также принесенные из дома (в том числе при организации праздничных мероприятий, праздновании дней рождения и т.п.);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первые и вторые блюда на основе сухих пищевых концентратов быстрого приготовления;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br/>
        <w:t>-крупы, мука, сухофрукты и другие продукты, загрязненные различными примесями или зараженные амбарными вредителями;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грибы и кулинарные изделия, из них приготовленные;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квас, газированные напитки;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уксус, горчица, хрен, перец острый и другие острые приправы и содержащие их пищевые продукты, включая острые соусы, кетчупы, майонезы и майонезные соусы;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маринованные овощи и фрукты (огурцы, томаты, сливы, яблоки) с применением уксуса, не прошедшие перед выдачей термическую обработку;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кофе натуральный;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ядра абрикосовой косточки, арахиса;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lastRenderedPageBreak/>
        <w:t>- карамель, в том числе леденцовая;</w:t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- продукты, в том числе кондитерские изделия, содержащие алкоголь; кумыс и другие кисломолочные продукты с содержанием этанола (более 0,5%).</w:t>
      </w:r>
    </w:p>
    <w:p w:rsidR="00743095" w:rsidRPr="00743095" w:rsidRDefault="00DD79CF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begin"/>
      </w:r>
      <w:r w:rsidR="00743095"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instrText xml:space="preserve"> HYPERLINK "http://ds317.roovr.ru/cvedeniya-ob-obrazovatelnoy-organizatsii/organizatsiya-pitaniya-v-obrazovatelnoy-organizatsii/forma-obratnoy-svyazi/" \l "collapse18" </w:instrTex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separate"/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Проверяют ли продукты для детей дошкольного возраста на соответствие требованиям?</w:t>
      </w:r>
    </w:p>
    <w:p w:rsidR="00743095" w:rsidRPr="00743095" w:rsidRDefault="00DD79CF" w:rsidP="00743095">
      <w:pPr>
        <w:shd w:val="clear" w:color="auto" w:fill="FAFAFA"/>
        <w:spacing w:after="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end"/>
      </w:r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 Все продукты для детей дошкольного возраста в обязательном порядке проходят гигиеническую экспертизу, включающую санитарно-химические и санитарно-микробиологические исследования на соответствие этих продуктов действующим санитарным нормам и правилам в России.</w:t>
      </w:r>
    </w:p>
    <w:p w:rsidR="00743095" w:rsidRPr="00743095" w:rsidRDefault="00DD79CF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hyperlink r:id="rId7" w:anchor="collapse17" w:history="1">
        <w:r w:rsidR="00743095" w:rsidRPr="00743095">
          <w:rPr>
            <w:rFonts w:ascii="Times New Roman" w:eastAsia="Times New Roman" w:hAnsi="Times New Roman" w:cs="Times New Roman"/>
            <w:color w:val="522012"/>
            <w:sz w:val="28"/>
            <w:szCs w:val="28"/>
          </w:rPr>
          <w:t> </w:t>
        </w:r>
        <w:r w:rsidR="00743095" w:rsidRPr="00743095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</w:rPr>
          <w:t>Нужно ли соблюдать режим питания ребенку?</w:t>
        </w:r>
        <w:r w:rsidR="00743095" w:rsidRPr="00743095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br/>
          <w:t> </w:t>
        </w:r>
      </w:hyperlink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 Да, обязательно. Во-первых, это необходимо для нормальной работы желудочно-кишечного тракта (выработки желудочного сока), а во-вторых, это позволяет выработать у ребенка стереотип правильного и рационального питания, необходимого для выбора продуктов, полезных для здоровья.</w:t>
      </w:r>
    </w:p>
    <w:p w:rsidR="00743095" w:rsidRPr="00743095" w:rsidRDefault="00DD79CF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hyperlink r:id="rId8" w:anchor="collapse16" w:history="1">
        <w:r w:rsidR="00743095" w:rsidRPr="00743095">
          <w:rPr>
            <w:rFonts w:ascii="Times New Roman" w:eastAsia="Times New Roman" w:hAnsi="Times New Roman" w:cs="Times New Roman"/>
            <w:color w:val="522012"/>
            <w:sz w:val="28"/>
            <w:szCs w:val="28"/>
          </w:rPr>
          <w:t> </w:t>
        </w:r>
        <w:r w:rsidR="00743095" w:rsidRPr="00743095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</w:rPr>
          <w:t>Чем отличается домашнее питание от питания в детском саду?</w:t>
        </w:r>
        <w:r w:rsidR="00743095" w:rsidRPr="00743095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br/>
          <w:t> </w:t>
        </w:r>
      </w:hyperlink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 Домашняя пища готовится в меньшем объеме, чем в детском саду, ассортимент зависит от наличия продуктов в семье и желания ребенка. В детском саду предлагают специально разработанные для детей продукты и блюда, однако, не всегда учитываются сиюминутные желания ребенка. Свежеприготовленная пища дома — не всегда реальность, чаще пищу готовят впрок, на несколько дней, и хранят в холодильнике, причем при повторном подогревании пищевая и вкусовая ценность пищи снижается.</w:t>
      </w:r>
    </w:p>
    <w:p w:rsidR="00743095" w:rsidRPr="00743095" w:rsidRDefault="00DD79CF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hyperlink r:id="rId9" w:anchor="collapse15" w:history="1">
        <w:r w:rsidR="00743095" w:rsidRPr="00743095">
          <w:rPr>
            <w:rFonts w:ascii="Times New Roman" w:eastAsia="Times New Roman" w:hAnsi="Times New Roman" w:cs="Times New Roman"/>
            <w:color w:val="522012"/>
            <w:sz w:val="28"/>
            <w:szCs w:val="28"/>
          </w:rPr>
          <w:t> </w:t>
        </w:r>
        <w:r w:rsidR="00743095" w:rsidRPr="00743095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</w:rPr>
          <w:t>Можно ли готовить в детском саду яичницу-глазунью и макароны по-флотски?</w:t>
        </w:r>
        <w:r w:rsidR="00743095" w:rsidRPr="00743095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br/>
          <w:t> </w:t>
        </w:r>
      </w:hyperlink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 Нет. Согласно Приложению 6 к </w:t>
      </w:r>
      <w:proofErr w:type="spellStart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СанПиН</w:t>
      </w:r>
      <w:proofErr w:type="spellEnd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 2.3/2.4.3590-20 яичница-глазунья и макароны по-флотски содержатся в списке запрещенной пищевой продукции.</w:t>
      </w:r>
    </w:p>
    <w:p w:rsidR="00743095" w:rsidRPr="00743095" w:rsidRDefault="00DD79CF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hyperlink r:id="rId10" w:anchor="collapse14" w:history="1">
        <w:r w:rsidR="00743095" w:rsidRPr="00743095">
          <w:rPr>
            <w:rFonts w:ascii="Times New Roman" w:eastAsia="Times New Roman" w:hAnsi="Times New Roman" w:cs="Times New Roman"/>
            <w:color w:val="522012"/>
            <w:sz w:val="28"/>
            <w:szCs w:val="28"/>
          </w:rPr>
          <w:t> </w:t>
        </w:r>
        <w:r w:rsidR="00743095" w:rsidRPr="00743095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</w:rPr>
          <w:t>Дают ли детям в детском саду огурцы соленые в заливке на лимонной кислоте с добавлением чеснока и вареную докторскую колбасу?</w:t>
        </w:r>
        <w:r w:rsidR="00743095" w:rsidRPr="00743095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br/>
          <w:t> </w:t>
        </w:r>
      </w:hyperlink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 Согласно Приложению 6 к </w:t>
      </w:r>
      <w:proofErr w:type="spellStart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СанПиН</w:t>
      </w:r>
      <w:proofErr w:type="spellEnd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 2.3/2.4.3590-20 не допускается в питании детей использовать овощи и фрукты консервированные, содержащие уксус, а также сырокопченые мясные гастрономические изделия 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lastRenderedPageBreak/>
        <w:t>и колбасы. Таким образом, вареная колбаса недопустима для питания детей в детском саду. Если при приготовлении соленых огурцов не используется уксус, данное блюдо разрешено для питания детей.</w:t>
      </w:r>
    </w:p>
    <w:p w:rsidR="00743095" w:rsidRPr="00743095" w:rsidRDefault="00DD79CF" w:rsidP="00743095">
      <w:pPr>
        <w:shd w:val="clear" w:color="auto" w:fill="FAFAFA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begin"/>
      </w:r>
      <w:r w:rsidR="00743095"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instrText xml:space="preserve"> HYPERLINK "http://ds317.roovr.ru/cvedeniya-ob-obrazovatelnoy-organizatsii/organizatsiya-pitaniya-v-obrazovatelnoy-organizatsii/forma-obratnoy-svyazi/" \l "collapse13" </w:instrTex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separate"/>
      </w:r>
    </w:p>
    <w:p w:rsidR="00743095" w:rsidRPr="00743095" w:rsidRDefault="00743095" w:rsidP="00743095">
      <w:pPr>
        <w:shd w:val="clear" w:color="auto" w:fill="FAFAFA"/>
        <w:spacing w:before="150" w:after="150" w:line="240" w:lineRule="auto"/>
        <w:outlineLvl w:val="4"/>
        <w:rPr>
          <w:rFonts w:ascii="Times New Roman" w:eastAsia="Times New Roman" w:hAnsi="Times New Roman" w:cs="Times New Roman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1 января 2021 года вступил в силу новый </w:t>
      </w:r>
      <w:proofErr w:type="spellStart"/>
      <w:r w:rsidRPr="00743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СанПиН</w:t>
      </w:r>
      <w:proofErr w:type="spellEnd"/>
      <w:r w:rsidRPr="00743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2.3/2.4.3590-20, который вносит изменения в организацию питания, формирование печатных форм документов в образовательных организациях и т. д.  Должно ли меню утверждаться </w:t>
      </w:r>
      <w:proofErr w:type="spellStart"/>
      <w:r w:rsidRPr="00743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Роспотребнадзором</w:t>
      </w:r>
      <w:proofErr w:type="spellEnd"/>
      <w:r w:rsidRPr="00743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?</w:t>
      </w:r>
    </w:p>
    <w:p w:rsidR="00743095" w:rsidRPr="00743095" w:rsidRDefault="00DD79CF" w:rsidP="00743095">
      <w:pPr>
        <w:shd w:val="clear" w:color="auto" w:fill="FAFAFA"/>
        <w:spacing w:after="0" w:afterAutospacing="1" w:line="240" w:lineRule="auto"/>
        <w:outlineLvl w:val="3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fldChar w:fldCharType="end"/>
      </w:r>
    </w:p>
    <w:p w:rsidR="00743095" w:rsidRPr="00743095" w:rsidRDefault="00743095" w:rsidP="00743095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</w:rPr>
        <w:t>Ответ:</w:t>
      </w:r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  Согласно </w:t>
      </w:r>
      <w:proofErr w:type="spellStart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>СанПиН</w:t>
      </w:r>
      <w:proofErr w:type="spellEnd"/>
      <w:r w:rsidRPr="00743095">
        <w:rPr>
          <w:rFonts w:ascii="Times New Roman" w:eastAsia="Times New Roman" w:hAnsi="Times New Roman" w:cs="Times New Roman"/>
          <w:color w:val="373A3C"/>
          <w:sz w:val="28"/>
          <w:szCs w:val="28"/>
        </w:rPr>
        <w:t xml:space="preserve"> меню должно утверждаться руководителем организации.</w:t>
      </w:r>
    </w:p>
    <w:p w:rsidR="00743095" w:rsidRPr="00743095" w:rsidRDefault="00743095" w:rsidP="00743095">
      <w:pPr>
        <w:shd w:val="clear" w:color="auto" w:fill="EEEEEE"/>
        <w:spacing w:after="0" w:line="240" w:lineRule="auto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000080"/>
          <w:sz w:val="28"/>
          <w:szCs w:val="28"/>
        </w:rPr>
        <w:t>Уважаемы родители! Если у Вас остались вопросы, касающиеся питания воспитанников, Вы можете задать их заведующему нашего дошкольного учреждения:</w:t>
      </w:r>
    </w:p>
    <w:p w:rsidR="00974EB2" w:rsidRPr="00974EB2" w:rsidRDefault="00743095" w:rsidP="00974EB2">
      <w:pPr>
        <w:numPr>
          <w:ilvl w:val="0"/>
          <w:numId w:val="2"/>
        </w:numPr>
        <w:shd w:val="clear" w:color="auto" w:fill="EEEEEE"/>
        <w:spacing w:before="100" w:beforeAutospacing="1" w:after="100" w:afterAutospacing="1" w:line="360" w:lineRule="auto"/>
        <w:ind w:left="495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743095">
        <w:rPr>
          <w:rFonts w:ascii="Times New Roman" w:eastAsia="Times New Roman" w:hAnsi="Times New Roman" w:cs="Times New Roman"/>
          <w:color w:val="000080"/>
          <w:sz w:val="28"/>
          <w:szCs w:val="28"/>
        </w:rPr>
        <w:t>написав письмо на электронную почту детского сада: </w:t>
      </w:r>
    </w:p>
    <w:p w:rsidR="00974EB2" w:rsidRPr="00974EB2" w:rsidRDefault="00974EB2" w:rsidP="00974EB2">
      <w:pPr>
        <w:numPr>
          <w:ilvl w:val="0"/>
          <w:numId w:val="2"/>
        </w:numPr>
        <w:shd w:val="clear" w:color="auto" w:fill="EEEEEE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73A3C"/>
          <w:sz w:val="28"/>
          <w:szCs w:val="28"/>
        </w:rPr>
      </w:pPr>
      <w:r w:rsidRPr="00974EB2">
        <w:rPr>
          <w:rFonts w:ascii="gothic" w:eastAsia="Times New Roman" w:hAnsi="gothic" w:cs="Times New Roman"/>
          <w:color w:val="000000"/>
          <w:sz w:val="23"/>
          <w:szCs w:val="23"/>
        </w:rPr>
        <w:t>detskijsadimeniakadyrova@mail.ru</w:t>
      </w:r>
    </w:p>
    <w:p w:rsidR="00FD1F92" w:rsidRPr="00C77608" w:rsidRDefault="00743095" w:rsidP="00743095">
      <w:pPr>
        <w:numPr>
          <w:ilvl w:val="0"/>
          <w:numId w:val="2"/>
        </w:numPr>
        <w:shd w:val="clear" w:color="auto" w:fill="EEEEEE"/>
        <w:spacing w:before="100" w:beforeAutospacing="1" w:after="100" w:afterAutospacing="1" w:line="240" w:lineRule="auto"/>
        <w:ind w:left="495"/>
        <w:rPr>
          <w:rFonts w:ascii="Times New Roman" w:hAnsi="Times New Roman" w:cs="Times New Roman"/>
          <w:sz w:val="28"/>
          <w:szCs w:val="28"/>
        </w:rPr>
      </w:pPr>
      <w:r w:rsidRPr="008D2A18">
        <w:rPr>
          <w:rFonts w:ascii="Times New Roman" w:eastAsia="Times New Roman" w:hAnsi="Times New Roman" w:cs="Times New Roman"/>
          <w:color w:val="000080"/>
          <w:sz w:val="28"/>
          <w:szCs w:val="28"/>
        </w:rPr>
        <w:t>по телефону </w:t>
      </w:r>
      <w:r w:rsidR="008D2A18" w:rsidRPr="008D2A18">
        <w:rPr>
          <w:rFonts w:ascii="Times New Roman" w:eastAsia="Times New Roman" w:hAnsi="Times New Roman" w:cs="Times New Roman"/>
          <w:color w:val="B22222"/>
          <w:sz w:val="28"/>
          <w:szCs w:val="28"/>
        </w:rPr>
        <w:t>7</w:t>
      </w:r>
      <w:r w:rsidRPr="008D2A18">
        <w:rPr>
          <w:rFonts w:ascii="Times New Roman" w:eastAsia="Times New Roman" w:hAnsi="Times New Roman" w:cs="Times New Roman"/>
          <w:color w:val="B22222"/>
          <w:sz w:val="28"/>
          <w:szCs w:val="28"/>
        </w:rPr>
        <w:t>(</w:t>
      </w:r>
      <w:r w:rsidR="00974EB2">
        <w:rPr>
          <w:rFonts w:ascii="Times New Roman" w:eastAsia="Times New Roman" w:hAnsi="Times New Roman" w:cs="Times New Roman"/>
          <w:color w:val="B22222"/>
          <w:sz w:val="28"/>
          <w:szCs w:val="28"/>
        </w:rPr>
        <w:t>964</w:t>
      </w:r>
      <w:r w:rsidRPr="008D2A18">
        <w:rPr>
          <w:rFonts w:ascii="Times New Roman" w:eastAsia="Times New Roman" w:hAnsi="Times New Roman" w:cs="Times New Roman"/>
          <w:color w:val="B22222"/>
          <w:sz w:val="28"/>
          <w:szCs w:val="28"/>
        </w:rPr>
        <w:t>)</w:t>
      </w:r>
      <w:r w:rsidR="008D2A18" w:rsidRPr="008D2A18">
        <w:rPr>
          <w:rFonts w:ascii="Times New Roman" w:eastAsia="Times New Roman" w:hAnsi="Times New Roman" w:cs="Times New Roman"/>
          <w:color w:val="B22222"/>
          <w:sz w:val="28"/>
          <w:szCs w:val="28"/>
        </w:rPr>
        <w:t xml:space="preserve"> </w:t>
      </w:r>
      <w:r w:rsidR="00974EB2">
        <w:rPr>
          <w:rFonts w:ascii="Times New Roman" w:eastAsia="Times New Roman" w:hAnsi="Times New Roman" w:cs="Times New Roman"/>
          <w:color w:val="B22222"/>
          <w:sz w:val="28"/>
          <w:szCs w:val="28"/>
        </w:rPr>
        <w:t>074</w:t>
      </w:r>
      <w:r w:rsidR="000876ED" w:rsidRPr="008D2A18">
        <w:rPr>
          <w:rFonts w:ascii="Times New Roman" w:eastAsia="Times New Roman" w:hAnsi="Times New Roman" w:cs="Times New Roman"/>
          <w:color w:val="B22222"/>
          <w:sz w:val="28"/>
          <w:szCs w:val="28"/>
        </w:rPr>
        <w:t>-</w:t>
      </w:r>
      <w:r w:rsidR="00974EB2">
        <w:rPr>
          <w:rFonts w:ascii="Times New Roman" w:eastAsia="Times New Roman" w:hAnsi="Times New Roman" w:cs="Times New Roman"/>
          <w:color w:val="B22222"/>
          <w:sz w:val="28"/>
          <w:szCs w:val="28"/>
        </w:rPr>
        <w:t>74</w:t>
      </w:r>
      <w:r w:rsidRPr="008D2A18">
        <w:rPr>
          <w:rFonts w:ascii="Times New Roman" w:eastAsia="Times New Roman" w:hAnsi="Times New Roman" w:cs="Times New Roman"/>
          <w:color w:val="B22222"/>
          <w:sz w:val="28"/>
          <w:szCs w:val="28"/>
        </w:rPr>
        <w:t>-</w:t>
      </w:r>
      <w:r w:rsidR="00974EB2">
        <w:rPr>
          <w:rFonts w:ascii="Times New Roman" w:eastAsia="Times New Roman" w:hAnsi="Times New Roman" w:cs="Times New Roman"/>
          <w:color w:val="B22222"/>
          <w:sz w:val="28"/>
          <w:szCs w:val="28"/>
        </w:rPr>
        <w:t>1</w:t>
      </w:r>
      <w:r w:rsidR="00C77608">
        <w:rPr>
          <w:rFonts w:ascii="Times New Roman" w:eastAsia="Times New Roman" w:hAnsi="Times New Roman" w:cs="Times New Roman"/>
          <w:color w:val="B22222"/>
          <w:sz w:val="28"/>
          <w:szCs w:val="28"/>
        </w:rPr>
        <w:t>3</w:t>
      </w:r>
    </w:p>
    <w:p w:rsidR="00C77608" w:rsidRDefault="00C77608" w:rsidP="00C77608">
      <w:pPr>
        <w:spacing w:before="100" w:beforeAutospacing="1" w:after="100" w:afterAutospacing="1" w:line="240" w:lineRule="auto"/>
        <w:ind w:left="720"/>
        <w:rPr>
          <w:rFonts w:ascii="Helvetica" w:hAnsi="Helvetica"/>
          <w:color w:val="000000"/>
          <w:sz w:val="21"/>
          <w:szCs w:val="21"/>
        </w:rPr>
      </w:pPr>
    </w:p>
    <w:sectPr w:rsidR="00C77608" w:rsidSect="00771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othic">
    <w:altName w:val="Century Gothic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671E2"/>
    <w:multiLevelType w:val="multilevel"/>
    <w:tmpl w:val="8D740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D71600"/>
    <w:multiLevelType w:val="multilevel"/>
    <w:tmpl w:val="889A1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3F312C"/>
    <w:multiLevelType w:val="multilevel"/>
    <w:tmpl w:val="65840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43095"/>
    <w:rsid w:val="00041432"/>
    <w:rsid w:val="000876ED"/>
    <w:rsid w:val="005E399A"/>
    <w:rsid w:val="00706233"/>
    <w:rsid w:val="00743095"/>
    <w:rsid w:val="00771D5F"/>
    <w:rsid w:val="008D2A18"/>
    <w:rsid w:val="00974EB2"/>
    <w:rsid w:val="00BD66AA"/>
    <w:rsid w:val="00C77608"/>
    <w:rsid w:val="00DD79CF"/>
    <w:rsid w:val="00FD1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D5F"/>
  </w:style>
  <w:style w:type="paragraph" w:styleId="1">
    <w:name w:val="heading 1"/>
    <w:basedOn w:val="a"/>
    <w:link w:val="10"/>
    <w:uiPriority w:val="9"/>
    <w:qFormat/>
    <w:rsid w:val="007430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74309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309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743095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743095"/>
    <w:rPr>
      <w:color w:val="0000FF"/>
      <w:u w:val="single"/>
    </w:rPr>
  </w:style>
  <w:style w:type="character" w:customStyle="1" w:styleId="question">
    <w:name w:val="question"/>
    <w:basedOn w:val="a0"/>
    <w:rsid w:val="00743095"/>
  </w:style>
  <w:style w:type="character" w:styleId="a4">
    <w:name w:val="Strong"/>
    <w:basedOn w:val="a0"/>
    <w:uiPriority w:val="22"/>
    <w:qFormat/>
    <w:rsid w:val="00743095"/>
    <w:rPr>
      <w:b/>
      <w:bCs/>
    </w:rPr>
  </w:style>
  <w:style w:type="paragraph" w:styleId="a5">
    <w:name w:val="Normal (Web)"/>
    <w:basedOn w:val="a"/>
    <w:uiPriority w:val="99"/>
    <w:semiHidden/>
    <w:unhideWhenUsed/>
    <w:rsid w:val="00743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974E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5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4776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296616">
          <w:marLeft w:val="0"/>
          <w:marRight w:val="0"/>
          <w:marTop w:val="0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87642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5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112146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843692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45182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9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39998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276487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42723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0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189985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537751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11502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32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72464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86690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139153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82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28797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392065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190337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18868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617709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5483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63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50443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0592263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169942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8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49546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1507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125412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2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212221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392479">
          <w:marLeft w:val="0"/>
          <w:marRight w:val="0"/>
          <w:marTop w:val="75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208537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7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182022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7439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45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247508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2063794517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732849017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</w:divsChild>
            </w:div>
          </w:divsChild>
        </w:div>
      </w:divsChild>
    </w:div>
    <w:div w:id="10355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60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s317.roovr.ru/cvedeniya-ob-obrazovatelnoy-organizatsii/organizatsiya-pitaniya-v-obrazovatelnoy-organizatsii/forma-obratnoy-svyazi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s317.roovr.ru/cvedeniya-ob-obrazovatelnoy-organizatsii/organizatsiya-pitaniya-v-obrazovatelnoy-organizatsii/forma-obratnoy-svyazi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s317.roovr.ru/cvedeniya-ob-obrazovatelnoy-organizatsii/organizatsiya-pitaniya-v-obrazovatelnoy-organizatsii/forma-obratnoy-svyazi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ds317.roovr.ru/cvedeniya-ob-obrazovatelnoy-organizatsii/organizatsiya-pitaniya-v-obrazovatelnoy-organizatsii/forma-obratnoy-svyazi/" TargetMode="External"/><Relationship Id="rId10" Type="http://schemas.openxmlformats.org/officeDocument/2006/relationships/hyperlink" Target="http://ds317.roovr.ru/cvedeniya-ob-obrazovatelnoy-organizatsii/organizatsiya-pitaniya-v-obrazovatelnoy-organizatsii/forma-obratnoy-svyaz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s317.roovr.ru/cvedeniya-ob-obrazovatelnoy-organizatsii/organizatsiya-pitaniya-v-obrazovatelnoy-organizatsii/forma-obratnoy-svyaz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1380</Words>
  <Characters>7866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2022-06-29T21:10:00Z</dcterms:created>
  <dcterms:modified xsi:type="dcterms:W3CDTF">2022-06-30T06:08:00Z</dcterms:modified>
</cp:coreProperties>
</file>